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6F" w:rsidRPr="00FE373E" w:rsidRDefault="00846A61" w:rsidP="00967678">
      <w:pPr>
        <w:rPr>
          <w:rFonts w:asciiTheme="minorHAnsi" w:hAnsiTheme="minorHAnsi"/>
        </w:rPr>
      </w:pPr>
      <w:r w:rsidRPr="00FE373E">
        <w:rPr>
          <w:rFonts w:asciiTheme="minorHAnsi" w:hAnsiTheme="minorHAnsi"/>
          <w:i/>
          <w:iCs/>
        </w:rPr>
        <w:t>Dying to Drink: Confronting Binge Drinking,</w:t>
      </w:r>
    </w:p>
    <w:p w:rsidR="00FE373E" w:rsidRPr="00FE373E" w:rsidRDefault="00846A61" w:rsidP="00FE373E">
      <w:pPr>
        <w:pStyle w:val="FootnoteText"/>
        <w:rPr>
          <w:rFonts w:asciiTheme="minorHAnsi" w:hAnsiTheme="minorHAnsi"/>
          <w:sz w:val="24"/>
          <w:szCs w:val="24"/>
        </w:rPr>
      </w:pPr>
      <w:r w:rsidRPr="00FE373E">
        <w:rPr>
          <w:rFonts w:asciiTheme="minorHAnsi" w:hAnsiTheme="minorHAnsi"/>
          <w:sz w:val="24"/>
          <w:szCs w:val="24"/>
        </w:rPr>
        <w:t xml:space="preserve">by Henry </w:t>
      </w:r>
      <w:r w:rsidR="005F196F" w:rsidRPr="00FE373E">
        <w:rPr>
          <w:rFonts w:asciiTheme="minorHAnsi" w:hAnsiTheme="minorHAnsi"/>
          <w:sz w:val="24"/>
          <w:szCs w:val="24"/>
        </w:rPr>
        <w:t>Wechsler</w:t>
      </w:r>
      <w:r w:rsidRPr="00FE373E">
        <w:rPr>
          <w:rFonts w:asciiTheme="minorHAnsi" w:hAnsiTheme="minorHAnsi"/>
          <w:sz w:val="24"/>
          <w:szCs w:val="24"/>
        </w:rPr>
        <w:t xml:space="preserve"> and Bernice </w:t>
      </w:r>
      <w:r w:rsidR="005F196F" w:rsidRPr="00FE373E">
        <w:rPr>
          <w:rFonts w:asciiTheme="minorHAnsi" w:hAnsiTheme="minorHAnsi"/>
          <w:sz w:val="24"/>
          <w:szCs w:val="24"/>
        </w:rPr>
        <w:t>W</w:t>
      </w:r>
      <w:r w:rsidR="00467FD5" w:rsidRPr="00FE373E">
        <w:rPr>
          <w:rFonts w:asciiTheme="minorHAnsi" w:hAnsiTheme="minorHAnsi"/>
          <w:sz w:val="24"/>
          <w:szCs w:val="24"/>
        </w:rPr>
        <w:t>uethrich</w:t>
      </w:r>
      <w:r w:rsidRPr="00FE373E">
        <w:rPr>
          <w:rFonts w:asciiTheme="minorHAnsi" w:hAnsiTheme="minorHAnsi"/>
          <w:sz w:val="24"/>
          <w:szCs w:val="24"/>
        </w:rPr>
        <w:t xml:space="preserve">. </w:t>
      </w:r>
      <w:r w:rsidR="005F196F" w:rsidRPr="00FE373E">
        <w:rPr>
          <w:rFonts w:asciiTheme="minorHAnsi" w:hAnsiTheme="minorHAnsi"/>
          <w:sz w:val="24"/>
          <w:szCs w:val="24"/>
        </w:rPr>
        <w:t>New York: Rodale Books, 2002.</w:t>
      </w:r>
      <w:r w:rsidR="00FE373E" w:rsidRPr="00FE373E">
        <w:rPr>
          <w:rFonts w:asciiTheme="minorHAnsi" w:hAnsiTheme="minorHAnsi"/>
          <w:sz w:val="24"/>
          <w:szCs w:val="24"/>
        </w:rPr>
        <w:t xml:space="preserve"> 320 pp.</w:t>
      </w:r>
    </w:p>
    <w:p w:rsidR="00FE373E" w:rsidRPr="00FE373E" w:rsidRDefault="00FE373E" w:rsidP="00FE373E">
      <w:pPr>
        <w:pStyle w:val="FootnoteText"/>
        <w:rPr>
          <w:rFonts w:asciiTheme="minorHAnsi" w:hAnsiTheme="minorHAnsi"/>
          <w:sz w:val="24"/>
          <w:szCs w:val="24"/>
        </w:rPr>
      </w:pPr>
      <w:r w:rsidRPr="00FE373E">
        <w:rPr>
          <w:rFonts w:asciiTheme="minorHAnsi" w:hAnsiTheme="minorHAnsi"/>
          <w:bCs/>
          <w:color w:val="000000"/>
          <w:sz w:val="24"/>
          <w:szCs w:val="24"/>
        </w:rPr>
        <w:t>ISBN-10:</w:t>
      </w:r>
      <w:r w:rsidRPr="00FE373E">
        <w:rPr>
          <w:rFonts w:asciiTheme="minorHAnsi" w:hAnsiTheme="minorHAnsi"/>
          <w:color w:val="000000"/>
          <w:sz w:val="24"/>
          <w:szCs w:val="24"/>
        </w:rPr>
        <w:t xml:space="preserve"> 1579545831</w:t>
      </w:r>
      <w:r>
        <w:rPr>
          <w:rFonts w:asciiTheme="minorHAnsi" w:hAnsiTheme="minorHAnsi"/>
          <w:color w:val="000000"/>
          <w:sz w:val="24"/>
          <w:szCs w:val="24"/>
        </w:rPr>
        <w:t>.</w:t>
      </w:r>
      <w:r w:rsidRPr="00FE373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FE373E">
        <w:rPr>
          <w:rFonts w:asciiTheme="minorHAnsi" w:hAnsiTheme="minorHAnsi"/>
          <w:bCs/>
          <w:color w:val="000000"/>
          <w:sz w:val="24"/>
          <w:szCs w:val="24"/>
        </w:rPr>
        <w:t>ISBN-13:</w:t>
      </w:r>
      <w:r w:rsidRPr="00FE373E">
        <w:rPr>
          <w:rFonts w:asciiTheme="minorHAnsi" w:hAnsiTheme="minorHAnsi"/>
          <w:color w:val="000000"/>
          <w:sz w:val="24"/>
          <w:szCs w:val="24"/>
        </w:rPr>
        <w:t xml:space="preserve"> 978-1579545833</w:t>
      </w:r>
      <w:r>
        <w:rPr>
          <w:rFonts w:asciiTheme="minorHAnsi" w:hAnsiTheme="minorHAnsi"/>
          <w:color w:val="000000"/>
          <w:sz w:val="24"/>
          <w:szCs w:val="24"/>
        </w:rPr>
        <w:t>.</w:t>
      </w:r>
      <w:r w:rsidRPr="00FE373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:rsidR="00846A61" w:rsidRPr="00FE373E" w:rsidRDefault="00846A61" w:rsidP="00967678">
      <w:pPr>
        <w:pStyle w:val="FootnoteText"/>
        <w:rPr>
          <w:rFonts w:asciiTheme="minorHAnsi" w:hAnsiTheme="minorHAnsi"/>
          <w:sz w:val="24"/>
          <w:szCs w:val="24"/>
        </w:rPr>
      </w:pPr>
    </w:p>
    <w:p w:rsidR="00846A61" w:rsidRPr="00FE373E" w:rsidRDefault="00846A61" w:rsidP="00967678">
      <w:pPr>
        <w:pStyle w:val="FootnoteText"/>
        <w:rPr>
          <w:rFonts w:asciiTheme="minorHAnsi" w:hAnsiTheme="minorHAnsi"/>
          <w:sz w:val="24"/>
          <w:szCs w:val="24"/>
        </w:rPr>
      </w:pPr>
      <w:r w:rsidRPr="00FE373E">
        <w:rPr>
          <w:rFonts w:asciiTheme="minorHAnsi" w:hAnsiTheme="minorHAnsi"/>
          <w:sz w:val="24"/>
          <w:szCs w:val="24"/>
        </w:rPr>
        <w:t>RYAN C. MCFADDEN, Temple University</w:t>
      </w:r>
    </w:p>
    <w:p w:rsidR="002D56A6" w:rsidRDefault="002D56A6" w:rsidP="00967678">
      <w:pPr>
        <w:pStyle w:val="Heading1"/>
        <w:spacing w:line="240" w:lineRule="auto"/>
        <w:rPr>
          <w:rFonts w:asciiTheme="minorHAnsi" w:hAnsiTheme="minorHAnsi"/>
        </w:rPr>
      </w:pPr>
    </w:p>
    <w:p w:rsidR="002F3700" w:rsidRPr="00FE373E" w:rsidRDefault="002F3700" w:rsidP="00967678">
      <w:pPr>
        <w:ind w:firstLine="720"/>
        <w:rPr>
          <w:rFonts w:asciiTheme="minorHAnsi" w:hAnsiTheme="minorHAnsi"/>
        </w:rPr>
      </w:pPr>
    </w:p>
    <w:p w:rsidR="002F3700" w:rsidRPr="00967678" w:rsidRDefault="002F3700" w:rsidP="00967678">
      <w:pPr>
        <w:spacing w:line="360" w:lineRule="auto"/>
        <w:ind w:firstLine="720"/>
        <w:rPr>
          <w:rFonts w:asciiTheme="minorHAnsi" w:hAnsiTheme="minorHAnsi"/>
        </w:rPr>
      </w:pPr>
      <w:r w:rsidRPr="00967678">
        <w:rPr>
          <w:rFonts w:asciiTheme="minorHAnsi" w:hAnsiTheme="minorHAnsi"/>
        </w:rPr>
        <w:t xml:space="preserve">The </w:t>
      </w:r>
      <w:r w:rsidR="00B711A4" w:rsidRPr="00967678">
        <w:rPr>
          <w:rFonts w:asciiTheme="minorHAnsi" w:hAnsiTheme="minorHAnsi"/>
        </w:rPr>
        <w:t>concern</w:t>
      </w:r>
      <w:r w:rsidRPr="00967678">
        <w:rPr>
          <w:rFonts w:asciiTheme="minorHAnsi" w:hAnsiTheme="minorHAnsi"/>
        </w:rPr>
        <w:t xml:space="preserve"> of alcohol and other drugs on college </w:t>
      </w:r>
      <w:r w:rsidR="005F196F" w:rsidRPr="00967678">
        <w:rPr>
          <w:rFonts w:asciiTheme="minorHAnsi" w:hAnsiTheme="minorHAnsi"/>
        </w:rPr>
        <w:t xml:space="preserve">campuses is certainly not a new issue </w:t>
      </w:r>
      <w:r w:rsidRPr="00967678">
        <w:rPr>
          <w:rFonts w:asciiTheme="minorHAnsi" w:hAnsiTheme="minorHAnsi"/>
        </w:rPr>
        <w:t>of</w:t>
      </w:r>
      <w:r w:rsidR="00B711A4">
        <w:rPr>
          <w:rFonts w:asciiTheme="minorHAnsi" w:hAnsiTheme="minorHAnsi"/>
        </w:rPr>
        <w:t xml:space="preserve"> this century. Lucey (2006) writes</w:t>
      </w:r>
      <w:r w:rsidR="005F196F" w:rsidRPr="00967678">
        <w:rPr>
          <w:rFonts w:asciiTheme="minorHAnsi" w:hAnsiTheme="minorHAnsi"/>
        </w:rPr>
        <w:t xml:space="preserve">, </w:t>
      </w:r>
      <w:r w:rsidRPr="00967678">
        <w:rPr>
          <w:rFonts w:asciiTheme="minorHAnsi" w:hAnsiTheme="minorHAnsi"/>
        </w:rPr>
        <w:t>“Since the Colonial Era, colleges and universities in America have had to address the issue of students using psychoactive substances, especially alcohol</w:t>
      </w:r>
      <w:r w:rsidR="00846A61" w:rsidRPr="00967678">
        <w:rPr>
          <w:rFonts w:asciiTheme="minorHAnsi" w:hAnsiTheme="minorHAnsi"/>
        </w:rPr>
        <w:t xml:space="preserve">” (p. 22). </w:t>
      </w:r>
      <w:r w:rsidRPr="00967678">
        <w:rPr>
          <w:rFonts w:asciiTheme="minorHAnsi" w:hAnsiTheme="minorHAnsi"/>
        </w:rPr>
        <w:t>Despite</w:t>
      </w:r>
      <w:r w:rsidR="005F196F" w:rsidRPr="00967678">
        <w:rPr>
          <w:rFonts w:asciiTheme="minorHAnsi" w:hAnsiTheme="minorHAnsi"/>
        </w:rPr>
        <w:t xml:space="preserve"> alcohol being a </w:t>
      </w:r>
      <w:r w:rsidR="00B711A4">
        <w:rPr>
          <w:rFonts w:asciiTheme="minorHAnsi" w:hAnsiTheme="minorHAnsi"/>
        </w:rPr>
        <w:t>longstanding b</w:t>
      </w:r>
      <w:r w:rsidR="005F196F" w:rsidRPr="00967678">
        <w:rPr>
          <w:rFonts w:asciiTheme="minorHAnsi" w:hAnsiTheme="minorHAnsi"/>
        </w:rPr>
        <w:t xml:space="preserve">ond among college students, the issue </w:t>
      </w:r>
      <w:r w:rsidR="00B711A4">
        <w:rPr>
          <w:rFonts w:asciiTheme="minorHAnsi" w:hAnsiTheme="minorHAnsi"/>
        </w:rPr>
        <w:t xml:space="preserve">was not given significant </w:t>
      </w:r>
      <w:r w:rsidRPr="00967678">
        <w:rPr>
          <w:rFonts w:asciiTheme="minorHAnsi" w:hAnsiTheme="minorHAnsi"/>
        </w:rPr>
        <w:t>research at</w:t>
      </w:r>
      <w:r w:rsidR="005F196F" w:rsidRPr="00967678">
        <w:rPr>
          <w:rFonts w:asciiTheme="minorHAnsi" w:hAnsiTheme="minorHAnsi"/>
        </w:rPr>
        <w:t xml:space="preserve">tention until about the 1950s. </w:t>
      </w:r>
      <w:r w:rsidRPr="00967678">
        <w:rPr>
          <w:rFonts w:asciiTheme="minorHAnsi" w:hAnsiTheme="minorHAnsi"/>
        </w:rPr>
        <w:t>Two student deaths in 1949 and the near death of another student the same year may have triggered a nationwide interest in the subject of substance abuse among college students</w:t>
      </w:r>
      <w:r w:rsidR="00846A61" w:rsidRPr="00967678">
        <w:rPr>
          <w:rFonts w:asciiTheme="minorHAnsi" w:hAnsiTheme="minorHAnsi"/>
        </w:rPr>
        <w:t xml:space="preserve"> (Lucey, 2006, p. 22).</w:t>
      </w:r>
    </w:p>
    <w:p w:rsidR="002F3700" w:rsidRPr="00967678" w:rsidRDefault="00846A61" w:rsidP="007C0CAE">
      <w:pPr>
        <w:pStyle w:val="BodyTextIndent"/>
        <w:spacing w:line="360" w:lineRule="auto"/>
        <w:rPr>
          <w:rFonts w:asciiTheme="minorHAnsi" w:hAnsiTheme="minorHAnsi"/>
          <w:bCs w:val="0"/>
        </w:rPr>
      </w:pPr>
      <w:r w:rsidRPr="00967678">
        <w:rPr>
          <w:rFonts w:asciiTheme="minorHAnsi" w:hAnsiTheme="minorHAnsi"/>
          <w:bCs w:val="0"/>
        </w:rPr>
        <w:t xml:space="preserve">Straus and </w:t>
      </w:r>
      <w:r w:rsidR="002F3700" w:rsidRPr="00967678">
        <w:rPr>
          <w:rFonts w:asciiTheme="minorHAnsi" w:hAnsiTheme="minorHAnsi"/>
          <w:bCs w:val="0"/>
        </w:rPr>
        <w:t>Bacon</w:t>
      </w:r>
      <w:r w:rsidR="004D20CF" w:rsidRPr="00967678">
        <w:rPr>
          <w:rFonts w:asciiTheme="minorHAnsi" w:hAnsiTheme="minorHAnsi"/>
          <w:bCs w:val="0"/>
        </w:rPr>
        <w:t xml:space="preserve"> (1953)</w:t>
      </w:r>
      <w:r w:rsidR="007C0CAE">
        <w:rPr>
          <w:rFonts w:asciiTheme="minorHAnsi" w:hAnsiTheme="minorHAnsi"/>
          <w:bCs w:val="0"/>
        </w:rPr>
        <w:t xml:space="preserve">, </w:t>
      </w:r>
      <w:r w:rsidR="004D20CF" w:rsidRPr="00967678">
        <w:rPr>
          <w:rFonts w:asciiTheme="minorHAnsi" w:hAnsiTheme="minorHAnsi"/>
          <w:bCs w:val="0"/>
        </w:rPr>
        <w:t xml:space="preserve">in their </w:t>
      </w:r>
      <w:r w:rsidR="002F3700" w:rsidRPr="00967678">
        <w:rPr>
          <w:rFonts w:asciiTheme="minorHAnsi" w:hAnsiTheme="minorHAnsi"/>
          <w:bCs w:val="0"/>
        </w:rPr>
        <w:t xml:space="preserve">work titled </w:t>
      </w:r>
      <w:r w:rsidR="002F3700" w:rsidRPr="00967678">
        <w:rPr>
          <w:rFonts w:asciiTheme="minorHAnsi" w:hAnsiTheme="minorHAnsi"/>
          <w:bCs w:val="0"/>
          <w:i/>
        </w:rPr>
        <w:t>Drinking in College</w:t>
      </w:r>
      <w:r w:rsidR="002F3700" w:rsidRPr="00967678">
        <w:rPr>
          <w:rFonts w:asciiTheme="minorHAnsi" w:hAnsiTheme="minorHAnsi"/>
          <w:bCs w:val="0"/>
        </w:rPr>
        <w:t>, led the way in the study of student drinking behaviors and laid the groundwork for additional works</w:t>
      </w:r>
      <w:r w:rsidR="005F196F" w:rsidRPr="00967678">
        <w:rPr>
          <w:rFonts w:asciiTheme="minorHAnsi" w:hAnsiTheme="minorHAnsi"/>
          <w:bCs w:val="0"/>
        </w:rPr>
        <w:t xml:space="preserve">. </w:t>
      </w:r>
      <w:r w:rsidR="002F3700" w:rsidRPr="00967678">
        <w:rPr>
          <w:rFonts w:asciiTheme="minorHAnsi" w:hAnsiTheme="minorHAnsi"/>
          <w:bCs w:val="0"/>
          <w:i/>
          <w:iCs/>
        </w:rPr>
        <w:t xml:space="preserve">Drinking in College </w:t>
      </w:r>
      <w:r w:rsidR="002F3700" w:rsidRPr="00967678">
        <w:rPr>
          <w:rFonts w:asciiTheme="minorHAnsi" w:hAnsiTheme="minorHAnsi"/>
          <w:bCs w:val="0"/>
        </w:rPr>
        <w:t>reported on perhaps the first significant study on college alcohol us</w:t>
      </w:r>
      <w:r w:rsidR="005F196F" w:rsidRPr="00967678">
        <w:rPr>
          <w:rFonts w:asciiTheme="minorHAnsi" w:hAnsiTheme="minorHAnsi"/>
          <w:bCs w:val="0"/>
        </w:rPr>
        <w:t xml:space="preserve">e, </w:t>
      </w:r>
      <w:r w:rsidR="002F3700" w:rsidRPr="00967678">
        <w:rPr>
          <w:rFonts w:asciiTheme="minorHAnsi" w:hAnsiTheme="minorHAnsi"/>
          <w:bCs w:val="0"/>
        </w:rPr>
        <w:t>which was performed by Yale University</w:t>
      </w:r>
      <w:r w:rsidR="00DE6192" w:rsidRPr="00967678">
        <w:rPr>
          <w:rFonts w:asciiTheme="minorHAnsi" w:hAnsiTheme="minorHAnsi"/>
          <w:bCs w:val="0"/>
        </w:rPr>
        <w:t xml:space="preserve">. </w:t>
      </w:r>
      <w:r w:rsidR="002F3700" w:rsidRPr="00967678">
        <w:rPr>
          <w:rFonts w:asciiTheme="minorHAnsi" w:hAnsiTheme="minorHAnsi"/>
          <w:bCs w:val="0"/>
        </w:rPr>
        <w:t>Straus and Bacon outlined the nation’s newfound interest surrounding college drinking and paved the way for future works on</w:t>
      </w:r>
      <w:r w:rsidR="00BB09BC" w:rsidRPr="00967678">
        <w:rPr>
          <w:rFonts w:asciiTheme="minorHAnsi" w:hAnsiTheme="minorHAnsi"/>
          <w:bCs w:val="0"/>
        </w:rPr>
        <w:t xml:space="preserve"> college alcohol use, including </w:t>
      </w:r>
      <w:r w:rsidR="00BB09BC" w:rsidRPr="00967678">
        <w:rPr>
          <w:rFonts w:asciiTheme="minorHAnsi" w:hAnsiTheme="minorHAnsi"/>
          <w:bCs w:val="0"/>
          <w:i/>
        </w:rPr>
        <w:t xml:space="preserve">Dying to Drink, </w:t>
      </w:r>
      <w:r w:rsidR="00BB09BC" w:rsidRPr="00967678">
        <w:rPr>
          <w:rFonts w:asciiTheme="minorHAnsi" w:hAnsiTheme="minorHAnsi"/>
          <w:bCs w:val="0"/>
        </w:rPr>
        <w:t xml:space="preserve">which will be </w:t>
      </w:r>
      <w:r w:rsidR="00DE6192" w:rsidRPr="00967678">
        <w:rPr>
          <w:rFonts w:asciiTheme="minorHAnsi" w:hAnsiTheme="minorHAnsi"/>
          <w:bCs w:val="0"/>
        </w:rPr>
        <w:t xml:space="preserve">reviewed </w:t>
      </w:r>
      <w:r w:rsidR="00BB09BC" w:rsidRPr="00967678">
        <w:rPr>
          <w:rFonts w:asciiTheme="minorHAnsi" w:hAnsiTheme="minorHAnsi"/>
          <w:bCs w:val="0"/>
        </w:rPr>
        <w:t>in this work.</w:t>
      </w:r>
    </w:p>
    <w:p w:rsidR="00DE6192" w:rsidRPr="00967678" w:rsidRDefault="002F3700" w:rsidP="00967678">
      <w:pPr>
        <w:spacing w:line="360" w:lineRule="auto"/>
        <w:rPr>
          <w:rFonts w:asciiTheme="minorHAnsi" w:hAnsiTheme="minorHAnsi"/>
        </w:rPr>
      </w:pPr>
      <w:r w:rsidRPr="00967678">
        <w:rPr>
          <w:rFonts w:asciiTheme="minorHAnsi" w:hAnsiTheme="minorHAnsi"/>
        </w:rPr>
        <w:tab/>
      </w:r>
      <w:r w:rsidR="00DE6192" w:rsidRPr="00967678">
        <w:rPr>
          <w:rFonts w:asciiTheme="minorHAnsi" w:hAnsiTheme="minorHAnsi"/>
        </w:rPr>
        <w:t xml:space="preserve">In </w:t>
      </w:r>
      <w:r w:rsidRPr="00967678">
        <w:rPr>
          <w:rFonts w:asciiTheme="minorHAnsi" w:hAnsiTheme="minorHAnsi"/>
          <w:i/>
          <w:iCs/>
        </w:rPr>
        <w:t>Dying to Drink</w:t>
      </w:r>
      <w:r w:rsidR="00DE6192" w:rsidRPr="00967678">
        <w:rPr>
          <w:rFonts w:asciiTheme="minorHAnsi" w:hAnsiTheme="minorHAnsi"/>
          <w:i/>
          <w:iCs/>
        </w:rPr>
        <w:t>: Confronting Binge Drinking on College Campuses</w:t>
      </w:r>
      <w:r w:rsidRPr="00967678">
        <w:rPr>
          <w:rFonts w:asciiTheme="minorHAnsi" w:hAnsiTheme="minorHAnsi"/>
        </w:rPr>
        <w:t>, the most recent work of large significance</w:t>
      </w:r>
      <w:r w:rsidR="00BB09BC" w:rsidRPr="00967678">
        <w:rPr>
          <w:rFonts w:asciiTheme="minorHAnsi" w:hAnsiTheme="minorHAnsi"/>
        </w:rPr>
        <w:t xml:space="preserve"> on this subject</w:t>
      </w:r>
      <w:r w:rsidRPr="00967678">
        <w:rPr>
          <w:rFonts w:asciiTheme="minorHAnsi" w:hAnsiTheme="minorHAnsi"/>
        </w:rPr>
        <w:t>,</w:t>
      </w:r>
      <w:r w:rsidR="00967678" w:rsidRPr="00967678">
        <w:rPr>
          <w:rFonts w:asciiTheme="minorHAnsi" w:hAnsiTheme="minorHAnsi"/>
        </w:rPr>
        <w:t xml:space="preserve"> Henry Wechsler and Bernice Wuethrich</w:t>
      </w:r>
      <w:r w:rsidR="00967678">
        <w:rPr>
          <w:rFonts w:asciiTheme="minorHAnsi" w:hAnsiTheme="minorHAnsi"/>
        </w:rPr>
        <w:t xml:space="preserve"> </w:t>
      </w:r>
      <w:r w:rsidR="00967678" w:rsidRPr="00967678">
        <w:rPr>
          <w:rFonts w:asciiTheme="minorHAnsi" w:hAnsiTheme="minorHAnsi"/>
        </w:rPr>
        <w:t xml:space="preserve">paint a broad picture of this subject </w:t>
      </w:r>
      <w:r w:rsidR="006C4D5E">
        <w:rPr>
          <w:rFonts w:asciiTheme="minorHAnsi" w:hAnsiTheme="minorHAnsi"/>
        </w:rPr>
        <w:t xml:space="preserve">for its readers </w:t>
      </w:r>
      <w:r w:rsidR="00967678" w:rsidRPr="00967678">
        <w:rPr>
          <w:rFonts w:asciiTheme="minorHAnsi" w:hAnsiTheme="minorHAnsi"/>
        </w:rPr>
        <w:t xml:space="preserve">and </w:t>
      </w:r>
      <w:r w:rsidR="004D20CF" w:rsidRPr="00967678">
        <w:rPr>
          <w:rFonts w:asciiTheme="minorHAnsi" w:hAnsiTheme="minorHAnsi"/>
        </w:rPr>
        <w:t xml:space="preserve">outline </w:t>
      </w:r>
      <w:r w:rsidR="00967678" w:rsidRPr="00967678">
        <w:rPr>
          <w:rFonts w:asciiTheme="minorHAnsi" w:hAnsiTheme="minorHAnsi"/>
        </w:rPr>
        <w:t xml:space="preserve">what seems </w:t>
      </w:r>
      <w:r w:rsidRPr="00967678">
        <w:rPr>
          <w:rFonts w:asciiTheme="minorHAnsi" w:hAnsiTheme="minorHAnsi"/>
        </w:rPr>
        <w:t>to be adding t</w:t>
      </w:r>
      <w:r w:rsidR="00DE6192" w:rsidRPr="00967678">
        <w:rPr>
          <w:rFonts w:asciiTheme="minorHAnsi" w:hAnsiTheme="minorHAnsi"/>
        </w:rPr>
        <w:t xml:space="preserve">o the issue of binge drinking. Wechsler, </w:t>
      </w:r>
      <w:r w:rsidR="00BB09BC" w:rsidRPr="00967678">
        <w:rPr>
          <w:rFonts w:asciiTheme="minorHAnsi" w:hAnsiTheme="minorHAnsi"/>
        </w:rPr>
        <w:t xml:space="preserve">a </w:t>
      </w:r>
      <w:r w:rsidRPr="00967678">
        <w:rPr>
          <w:rFonts w:asciiTheme="minorHAnsi" w:hAnsiTheme="minorHAnsi"/>
        </w:rPr>
        <w:t xml:space="preserve">well known </w:t>
      </w:r>
      <w:r w:rsidR="00BB09BC" w:rsidRPr="00967678">
        <w:rPr>
          <w:rFonts w:asciiTheme="minorHAnsi" w:hAnsiTheme="minorHAnsi"/>
        </w:rPr>
        <w:t xml:space="preserve">scholar </w:t>
      </w:r>
      <w:r w:rsidRPr="00967678">
        <w:rPr>
          <w:rFonts w:asciiTheme="minorHAnsi" w:hAnsiTheme="minorHAnsi"/>
        </w:rPr>
        <w:t>in this field</w:t>
      </w:r>
      <w:r w:rsidR="004D20CF" w:rsidRPr="00967678">
        <w:rPr>
          <w:rFonts w:asciiTheme="minorHAnsi" w:hAnsiTheme="minorHAnsi"/>
        </w:rPr>
        <w:t xml:space="preserve"> who </w:t>
      </w:r>
      <w:r w:rsidR="00DE6192" w:rsidRPr="00967678">
        <w:rPr>
          <w:rFonts w:asciiTheme="minorHAnsi" w:hAnsiTheme="minorHAnsi"/>
        </w:rPr>
        <w:t>allied with Wuethrich in this work</w:t>
      </w:r>
      <w:r w:rsidRPr="00967678">
        <w:rPr>
          <w:rFonts w:asciiTheme="minorHAnsi" w:hAnsiTheme="minorHAnsi"/>
        </w:rPr>
        <w:t>, has written numerous works aligned with the topic of alc</w:t>
      </w:r>
      <w:r w:rsidR="00BB09BC" w:rsidRPr="00967678">
        <w:rPr>
          <w:rFonts w:asciiTheme="minorHAnsi" w:hAnsiTheme="minorHAnsi"/>
        </w:rPr>
        <w:t>ohol and underage consumption</w:t>
      </w:r>
      <w:r w:rsidR="006C4D5E">
        <w:rPr>
          <w:rFonts w:asciiTheme="minorHAnsi" w:hAnsiTheme="minorHAnsi"/>
        </w:rPr>
        <w:t xml:space="preserve">. In </w:t>
      </w:r>
      <w:r w:rsidR="006C4D5E" w:rsidRPr="00967678">
        <w:rPr>
          <w:rFonts w:asciiTheme="minorHAnsi" w:hAnsiTheme="minorHAnsi"/>
          <w:i/>
          <w:iCs/>
        </w:rPr>
        <w:t>Dying to Drink</w:t>
      </w:r>
      <w:r w:rsidR="006C4D5E">
        <w:rPr>
          <w:rFonts w:asciiTheme="minorHAnsi" w:hAnsiTheme="minorHAnsi"/>
          <w:iCs/>
        </w:rPr>
        <w:t>,</w:t>
      </w:r>
      <w:r w:rsidR="006C4D5E" w:rsidRPr="00967678">
        <w:rPr>
          <w:rFonts w:asciiTheme="minorHAnsi" w:hAnsiTheme="minorHAnsi"/>
        </w:rPr>
        <w:t xml:space="preserve"> </w:t>
      </w:r>
      <w:r w:rsidR="006C4D5E">
        <w:rPr>
          <w:rFonts w:asciiTheme="minorHAnsi" w:hAnsiTheme="minorHAnsi"/>
        </w:rPr>
        <w:t>t</w:t>
      </w:r>
      <w:r w:rsidRPr="00967678">
        <w:rPr>
          <w:rFonts w:asciiTheme="minorHAnsi" w:hAnsiTheme="minorHAnsi"/>
        </w:rPr>
        <w:t xml:space="preserve">he </w:t>
      </w:r>
      <w:r w:rsidR="00BB09BC" w:rsidRPr="00967678">
        <w:rPr>
          <w:rFonts w:asciiTheme="minorHAnsi" w:hAnsiTheme="minorHAnsi"/>
        </w:rPr>
        <w:t xml:space="preserve">bulk </w:t>
      </w:r>
      <w:r w:rsidR="00967678">
        <w:rPr>
          <w:rFonts w:asciiTheme="minorHAnsi" w:hAnsiTheme="minorHAnsi"/>
        </w:rPr>
        <w:t>of their work involves</w:t>
      </w:r>
      <w:r w:rsidRPr="00967678">
        <w:rPr>
          <w:rFonts w:asciiTheme="minorHAnsi" w:hAnsiTheme="minorHAnsi"/>
        </w:rPr>
        <w:t xml:space="preserve"> the interpretation of one College Alcohol Study (CAS) distributed in 2001 by the Harvard School of Public Health</w:t>
      </w:r>
      <w:r w:rsidR="00BB09BC" w:rsidRPr="00967678">
        <w:rPr>
          <w:rFonts w:asciiTheme="minorHAnsi" w:hAnsiTheme="minorHAnsi"/>
        </w:rPr>
        <w:t xml:space="preserve">. </w:t>
      </w:r>
      <w:r w:rsidR="00967678">
        <w:rPr>
          <w:rFonts w:asciiTheme="minorHAnsi" w:hAnsiTheme="minorHAnsi"/>
        </w:rPr>
        <w:t>Wechsler and Wuethrich credit</w:t>
      </w:r>
      <w:r w:rsidRPr="00967678">
        <w:rPr>
          <w:rFonts w:asciiTheme="minorHAnsi" w:hAnsiTheme="minorHAnsi"/>
        </w:rPr>
        <w:t xml:space="preserve"> binge drinking in college to the following: bar specials, advertising aimed at the underage, Greek life, and the lack of action taken by college offi</w:t>
      </w:r>
      <w:r w:rsidR="004D20CF" w:rsidRPr="00967678">
        <w:rPr>
          <w:rFonts w:asciiTheme="minorHAnsi" w:hAnsiTheme="minorHAnsi"/>
        </w:rPr>
        <w:t>cials to curb underage drinking</w:t>
      </w:r>
      <w:r w:rsidRPr="00967678">
        <w:rPr>
          <w:rFonts w:asciiTheme="minorHAnsi" w:hAnsiTheme="minorHAnsi"/>
        </w:rPr>
        <w:t xml:space="preserve"> </w:t>
      </w:r>
      <w:r w:rsidR="00DE6192" w:rsidRPr="00967678">
        <w:rPr>
          <w:rFonts w:asciiTheme="minorHAnsi" w:hAnsiTheme="minorHAnsi"/>
        </w:rPr>
        <w:t>(p.</w:t>
      </w:r>
      <w:r w:rsidR="004D20CF" w:rsidRPr="00967678">
        <w:rPr>
          <w:rFonts w:asciiTheme="minorHAnsi" w:hAnsiTheme="minorHAnsi"/>
        </w:rPr>
        <w:t xml:space="preserve"> xiv)</w:t>
      </w:r>
      <w:r w:rsidR="00DE6192" w:rsidRPr="00967678">
        <w:rPr>
          <w:rFonts w:asciiTheme="minorHAnsi" w:hAnsiTheme="minorHAnsi"/>
        </w:rPr>
        <w:t>.</w:t>
      </w:r>
      <w:r w:rsidR="004D20CF" w:rsidRPr="00967678">
        <w:rPr>
          <w:rFonts w:asciiTheme="minorHAnsi" w:hAnsiTheme="minorHAnsi"/>
        </w:rPr>
        <w:t xml:space="preserve"> </w:t>
      </w:r>
      <w:r w:rsidR="00967678">
        <w:rPr>
          <w:rFonts w:asciiTheme="minorHAnsi" w:hAnsiTheme="minorHAnsi"/>
        </w:rPr>
        <w:t xml:space="preserve">Further, the authors </w:t>
      </w:r>
      <w:r w:rsidR="00DE6192" w:rsidRPr="00967678">
        <w:rPr>
          <w:rFonts w:asciiTheme="minorHAnsi" w:hAnsiTheme="minorHAnsi"/>
        </w:rPr>
        <w:t>proclaim college alcohol use to be more problematic than perceived by the public, although their views seem rather extreme in this field</w:t>
      </w:r>
      <w:r w:rsidR="00CF1A78">
        <w:rPr>
          <w:rFonts w:asciiTheme="minorHAnsi" w:hAnsiTheme="minorHAnsi"/>
        </w:rPr>
        <w:t>.</w:t>
      </w:r>
    </w:p>
    <w:sectPr w:rsidR="00DE6192" w:rsidRPr="00967678" w:rsidSect="00382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39" w:rsidRDefault="00CB4839" w:rsidP="002F3700">
      <w:r>
        <w:separator/>
      </w:r>
    </w:p>
  </w:endnote>
  <w:endnote w:type="continuationSeparator" w:id="0">
    <w:p w:rsidR="00CB4839" w:rsidRDefault="00CB4839" w:rsidP="002F3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39" w:rsidRDefault="00CB4839" w:rsidP="002F3700">
      <w:r>
        <w:separator/>
      </w:r>
    </w:p>
  </w:footnote>
  <w:footnote w:type="continuationSeparator" w:id="0">
    <w:p w:rsidR="00CB4839" w:rsidRDefault="00CB4839" w:rsidP="002F3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0B2A768A"/>
    <w:multiLevelType w:val="hybridMultilevel"/>
    <w:tmpl w:val="5DD2BFC2"/>
    <w:lvl w:ilvl="0" w:tplc="F14A3B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2F8C"/>
    <w:multiLevelType w:val="hybridMultilevel"/>
    <w:tmpl w:val="DD9A1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17097"/>
    <w:multiLevelType w:val="multilevel"/>
    <w:tmpl w:val="1DF4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74424C"/>
    <w:multiLevelType w:val="multilevel"/>
    <w:tmpl w:val="3388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700"/>
    <w:rsid w:val="000635F1"/>
    <w:rsid w:val="0006613A"/>
    <w:rsid w:val="00073622"/>
    <w:rsid w:val="000B03FF"/>
    <w:rsid w:val="000F4E0E"/>
    <w:rsid w:val="001F40F4"/>
    <w:rsid w:val="002563B0"/>
    <w:rsid w:val="002B058A"/>
    <w:rsid w:val="002D56A6"/>
    <w:rsid w:val="002E619B"/>
    <w:rsid w:val="002F3700"/>
    <w:rsid w:val="00344747"/>
    <w:rsid w:val="00364C53"/>
    <w:rsid w:val="003674D9"/>
    <w:rsid w:val="00382285"/>
    <w:rsid w:val="00397DFB"/>
    <w:rsid w:val="003B35A7"/>
    <w:rsid w:val="003D271C"/>
    <w:rsid w:val="00467FD5"/>
    <w:rsid w:val="00474F5D"/>
    <w:rsid w:val="004D20CF"/>
    <w:rsid w:val="004F64D2"/>
    <w:rsid w:val="0050083D"/>
    <w:rsid w:val="00576C9E"/>
    <w:rsid w:val="005A286C"/>
    <w:rsid w:val="005B7174"/>
    <w:rsid w:val="005C2BA7"/>
    <w:rsid w:val="005F196F"/>
    <w:rsid w:val="006144A9"/>
    <w:rsid w:val="0065717E"/>
    <w:rsid w:val="00696F32"/>
    <w:rsid w:val="006C4D5E"/>
    <w:rsid w:val="007459F9"/>
    <w:rsid w:val="00787501"/>
    <w:rsid w:val="007C0CAE"/>
    <w:rsid w:val="007F150A"/>
    <w:rsid w:val="007F4547"/>
    <w:rsid w:val="0084578F"/>
    <w:rsid w:val="00846A61"/>
    <w:rsid w:val="00870B9D"/>
    <w:rsid w:val="0088139B"/>
    <w:rsid w:val="00967678"/>
    <w:rsid w:val="009B115C"/>
    <w:rsid w:val="00A110EF"/>
    <w:rsid w:val="00A166B0"/>
    <w:rsid w:val="00B21578"/>
    <w:rsid w:val="00B46213"/>
    <w:rsid w:val="00B711A4"/>
    <w:rsid w:val="00BB09BC"/>
    <w:rsid w:val="00C2551B"/>
    <w:rsid w:val="00C62C72"/>
    <w:rsid w:val="00C63D3F"/>
    <w:rsid w:val="00C90C7A"/>
    <w:rsid w:val="00CB4839"/>
    <w:rsid w:val="00CD158F"/>
    <w:rsid w:val="00CF1A78"/>
    <w:rsid w:val="00CF233D"/>
    <w:rsid w:val="00D52BA6"/>
    <w:rsid w:val="00DE6192"/>
    <w:rsid w:val="00E8144B"/>
    <w:rsid w:val="00E83406"/>
    <w:rsid w:val="00E94E81"/>
    <w:rsid w:val="00EC7C32"/>
    <w:rsid w:val="00EF052A"/>
    <w:rsid w:val="00EF2931"/>
    <w:rsid w:val="00F04DD3"/>
    <w:rsid w:val="00F07AB5"/>
    <w:rsid w:val="00F5208B"/>
    <w:rsid w:val="00FB3EC4"/>
    <w:rsid w:val="00FC4DB4"/>
    <w:rsid w:val="00FD1C3C"/>
    <w:rsid w:val="00FE373E"/>
    <w:rsid w:val="00FE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3700"/>
    <w:pPr>
      <w:keepNext/>
      <w:spacing w:line="480" w:lineRule="auto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37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2F37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F370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2F3700"/>
    <w:rPr>
      <w:vertAlign w:val="superscript"/>
    </w:rPr>
  </w:style>
  <w:style w:type="character" w:customStyle="1" w:styleId="a">
    <w:name w:val="a"/>
    <w:basedOn w:val="DefaultParagraphFont"/>
    <w:rsid w:val="002F3700"/>
  </w:style>
  <w:style w:type="paragraph" w:styleId="BodyTextIndent">
    <w:name w:val="Body Text Indent"/>
    <w:basedOn w:val="Normal"/>
    <w:link w:val="BodyTextIndentChar"/>
    <w:semiHidden/>
    <w:rsid w:val="002F3700"/>
    <w:pPr>
      <w:spacing w:line="480" w:lineRule="auto"/>
      <w:ind w:firstLine="720"/>
    </w:pPr>
    <w:rPr>
      <w:bCs/>
    </w:rPr>
  </w:style>
  <w:style w:type="character" w:customStyle="1" w:styleId="BodyTextIndentChar">
    <w:name w:val="Body Text Indent Char"/>
    <w:basedOn w:val="DefaultParagraphFont"/>
    <w:link w:val="BodyTextIndent"/>
    <w:semiHidden/>
    <w:rsid w:val="002F3700"/>
    <w:rPr>
      <w:rFonts w:ascii="Times New Roman" w:eastAsia="Times New Roman" w:hAnsi="Times New Roman" w:cs="Times New Roman"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370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F3700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2F3700"/>
    <w:rPr>
      <w:b/>
      <w:bCs/>
    </w:rPr>
  </w:style>
  <w:style w:type="character" w:customStyle="1" w:styleId="name1">
    <w:name w:val="name1"/>
    <w:basedOn w:val="DefaultParagraphFont"/>
    <w:rsid w:val="002F3700"/>
    <w:rPr>
      <w:rFonts w:ascii="Arial" w:hAnsi="Arial" w:cs="Arial" w:hint="default"/>
      <w:b/>
      <w:bCs/>
      <w:color w:val="000000"/>
      <w:sz w:val="26"/>
      <w:szCs w:val="26"/>
    </w:rPr>
  </w:style>
  <w:style w:type="character" w:customStyle="1" w:styleId="phone1">
    <w:name w:val="phone1"/>
    <w:basedOn w:val="DefaultParagraphFont"/>
    <w:rsid w:val="002F3700"/>
    <w:rPr>
      <w:rFonts w:ascii="Arial" w:hAnsi="Arial" w:cs="Arial" w:hint="default"/>
      <w:b w:val="0"/>
      <w:bCs w:val="0"/>
      <w:color w:val="000000"/>
      <w:sz w:val="26"/>
      <w:szCs w:val="26"/>
    </w:rPr>
  </w:style>
  <w:style w:type="character" w:customStyle="1" w:styleId="title1">
    <w:name w:val="title1"/>
    <w:basedOn w:val="DefaultParagraphFont"/>
    <w:rsid w:val="002F3700"/>
    <w:rPr>
      <w:rFonts w:ascii="Times New Roman" w:hAnsi="Times New Roman" w:cs="Times New Roman" w:hint="default"/>
      <w:b w:val="0"/>
      <w:bCs w:val="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F37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3700"/>
    <w:rPr>
      <w:color w:val="800080" w:themeColor="followedHyperlink"/>
      <w:u w:val="single"/>
    </w:rPr>
  </w:style>
  <w:style w:type="paragraph" w:customStyle="1" w:styleId="Default">
    <w:name w:val="Default"/>
    <w:rsid w:val="002B0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F233D"/>
    <w:pPr>
      <w:ind w:left="720"/>
      <w:contextualSpacing/>
    </w:pPr>
  </w:style>
  <w:style w:type="paragraph" w:customStyle="1" w:styleId="citation3">
    <w:name w:val="citation3"/>
    <w:basedOn w:val="Normal"/>
    <w:rsid w:val="00364C53"/>
    <w:pPr>
      <w:spacing w:line="480" w:lineRule="auto"/>
      <w:ind w:hanging="375"/>
    </w:pPr>
  </w:style>
  <w:style w:type="character" w:styleId="Emphasis">
    <w:name w:val="Emphasis"/>
    <w:basedOn w:val="DefaultParagraphFont"/>
    <w:uiPriority w:val="20"/>
    <w:qFormat/>
    <w:rsid w:val="00364C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6670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204211">
              <w:marLeft w:val="3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RCM</dc:creator>
  <cp:lastModifiedBy>Ryan C. McFadden</cp:lastModifiedBy>
  <cp:revision>2</cp:revision>
  <dcterms:created xsi:type="dcterms:W3CDTF">2010-02-06T22:26:00Z</dcterms:created>
  <dcterms:modified xsi:type="dcterms:W3CDTF">2010-02-06T22:26:00Z</dcterms:modified>
</cp:coreProperties>
</file>